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физике 8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0,3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90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2,29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Провод будет смещаться влево.</w:t>
      </w:r>
    </w:p>
    <w:p>
      <w:pPr>
        <w:ind w:left="0" w:right="0"/>
      </w:pPr>
      <w:r/>
      <w:r>
        <w:t>Так как провод изначально смещается вправо, то действующая на него сила также направлена вправо. Если поменять полюса магнита местами, то направление поля изменится на противоположное, и направление силы также изменится на противоположное. То есть она будет направлена влево, а значит, провод будет смещаться влево.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 xml:space="preserve">1) 7182 Дж. </w:t>
      </w:r>
    </w:p>
    <w:p>
      <w:pPr>
        <w:ind w:left="0" w:right="0"/>
      </w:pPr>
      <w:r/>
      <w:r>
        <w:t xml:space="preserve">2) 1651 Дж/(кг∙°С). </w:t>
      </w:r>
    </w:p>
    <w:p>
      <w:pPr>
        <w:ind w:left="0" w:right="0"/>
      </w:pPr>
      <w:r/>
      <w:r>
        <w:t>3)(1,10 ÷ 2,31) кДж/(кг‧°С); нельзя</w:t>
      </w:r>
    </w:p>
    <w:p>
      <w:pPr>
        <w:ind w:left="0" w:right="0"/>
      </w:pPr>
      <w:r/>
      <w:r>
        <w:t>Решение:</w:t>
      </w:r>
      <w:r>
        <w:drawing>
          <wp:inline xmlns:a="http://schemas.openxmlformats.org/drawingml/2006/main" xmlns:pic="http://schemas.openxmlformats.org/drawingml/2006/picture">
            <wp:extent cx="5762625" cy="14668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4668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При нагревании и сгорании спутника происходит превращение механической энергии спутника во внутреннюю энергию взаимодействующих тел (спутника и атмосферного воздуха).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60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0,016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1) 1680 Дж; 2) 118 минут; 3) 620 минут</w:t>
      </w:r>
    </w:p>
    <w:p>
      <w:pPr>
        <w:ind w:left="0" w:right="0"/>
      </w:pPr>
      <w:r/>
      <w:r>
        <w:t>Решение: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762625" cy="193357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933575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